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FCE0">
      <w:pPr>
        <w:rPr>
          <w:rFonts w:ascii="仿宋" w:hAnsi="仿宋" w:eastAsia="仿宋" w:cs="方正仿宋_GB2312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方正仿宋_GB2312"/>
          <w:color w:val="000000"/>
          <w:sz w:val="28"/>
          <w:szCs w:val="28"/>
          <w:highlight w:val="none"/>
        </w:rPr>
        <w:t>附件2：代理机构比选评分细则</w:t>
      </w:r>
      <w:bookmarkStart w:id="0" w:name="_GoBack"/>
      <w:bookmarkEnd w:id="0"/>
    </w:p>
    <w:p w14:paraId="1B61DD20">
      <w:pPr>
        <w:widowControl/>
        <w:spacing w:line="360" w:lineRule="auto"/>
        <w:jc w:val="left"/>
        <w:rPr>
          <w:rFonts w:ascii="仿宋" w:hAnsi="仿宋" w:eastAsia="仿宋" w:cs="宋体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highlight w:val="none"/>
        </w:rPr>
        <w:t>比选采用综合评分法，满分100分，具体细则如下：</w:t>
      </w:r>
    </w:p>
    <w:tbl>
      <w:tblPr>
        <w:tblStyle w:val="5"/>
        <w:tblW w:w="935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752"/>
        <w:gridCol w:w="7328"/>
      </w:tblGrid>
      <w:tr w14:paraId="1FB2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35F1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评审因素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FF4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满分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F80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评分标准</w:t>
            </w:r>
          </w:p>
        </w:tc>
      </w:tr>
      <w:tr w14:paraId="52FE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67A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报价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22A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30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F2C0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当代理机构小于等于5家时，所有代理机构的有效报价算术平均值为基准值；当代理机构大于5家小于等于7家时，所有代理机构的有效报价去掉1个最高，1个最低后的算术平均值为基准值；当代理机构大于7小于等于9家时，所有代理机构的有效报价去掉1个最高，2个最低后的算术平均值为基准值；当代理机构大于9小于等于11家时，所有代理机构的有效报价去掉2个最高，3个最低后的算术平均值为基准值；当代理机构大于11家时，所有代理机构的有效报价去掉3个最高，4个最低后的算术平均值为基准值。</w:t>
            </w:r>
          </w:p>
          <w:p w14:paraId="41878417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评审基准价=评审价平均值。</w:t>
            </w:r>
          </w:p>
          <w:p w14:paraId="583F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10" w:rightChars="100"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偏差率=（投标人报价-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评审基准价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评审基准价</w:t>
            </w:r>
          </w:p>
          <w:p w14:paraId="743CC5EA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在评审过程中，评审小组应对计算的评审基准价进行复核，存在计算错误的应予以修正并在比选打分汇总表中作出说明。除此之外，评审基准价在整个评审期间保持不变，不随任何因素发生变化。</w:t>
            </w:r>
          </w:p>
          <w:p w14:paraId="1BD14AAF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评审价得分计算公式为：</w:t>
            </w:r>
          </w:p>
          <w:p w14:paraId="36A66BF5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（1）如果代理机构的报价＞评审基准价，则报价得分=F-偏差率×100×E1；</w:t>
            </w:r>
          </w:p>
          <w:p w14:paraId="2EA4EEAF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（2）如果代理机构的报价≤评审基准价，则报价得分=F+偏差率×100×E2；</w:t>
            </w:r>
          </w:p>
          <w:p w14:paraId="5F9C4373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其中，F是报价所占的评分满分值；E1是报价每高于评审基准价一个百分点的扣分值；E2是报价每低于评审基准价一个百分点的扣分值。报价得分最低减至0分。</w:t>
            </w:r>
          </w:p>
          <w:p w14:paraId="4BD32F9C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F=30，E1=0.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，E2=0.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。</w:t>
            </w:r>
          </w:p>
        </w:tc>
      </w:tr>
      <w:tr w14:paraId="38ED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2D10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企业业绩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135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AD69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提供202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月01日（含）（以委托协议日期为准）以来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承担过的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施工类项目，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标的额大于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万元，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每份合同得2分，标的额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万元，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每份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1分，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最多得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23CAEF7A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注：以提供的项目委托协议复印件为准。</w:t>
            </w:r>
          </w:p>
        </w:tc>
      </w:tr>
      <w:tr w14:paraId="76CA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C15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职业操守、市场行为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B03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15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8FA2">
            <w:pPr>
              <w:widowControl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根据代理机构提供的的执业操守情况，包括但不限于荣誉、信誉情况（含获奖情况）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人员培训等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，在0-10分之前酌情打分。</w:t>
            </w:r>
          </w:p>
          <w:p w14:paraId="3A8A411D">
            <w:pPr>
              <w:widowControl/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在“信用中国”网站上没有列入失信被执行人名单、没有列入重大税收违法案件当事人名单、没有列入采购严重违法失信名单证明资料。在0-5分之前酌情打分。</w:t>
            </w:r>
          </w:p>
        </w:tc>
      </w:tr>
      <w:tr w14:paraId="7263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E85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实力资信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94C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1B1B">
            <w:pPr>
              <w:pStyle w:val="3"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1、在聊城地区具有办公场所面积在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00平方米（不含）以下得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分，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00平方米（含）～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00平方米（不含）得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分，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00平方米（含）以上的得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分。</w:t>
            </w:r>
          </w:p>
          <w:p w14:paraId="0026B01C">
            <w:pPr>
              <w:pStyle w:val="3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注：需在报价文件中附办公场所证明资料并加盖公章，否则不予计分。</w:t>
            </w:r>
          </w:p>
          <w:p w14:paraId="71C24F38">
            <w:pPr>
              <w:pStyle w:val="3"/>
              <w:spacing w:line="360" w:lineRule="auto"/>
              <w:ind w:firstLine="480" w:firstLineChars="200"/>
              <w:rPr>
                <w:rFonts w:hint="eastAsia"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2、有组织招标所必备的硬件条件。音视频设备、多媒体设备、监控设施的配备情况进行综合评审，得0-3分。</w:t>
            </w:r>
          </w:p>
          <w:p w14:paraId="26D9AC9A">
            <w:pPr>
              <w:pStyle w:val="3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注：需在报价文件中附设备照片并</w:t>
            </w:r>
            <w:r>
              <w:rPr>
                <w:rFonts w:ascii="仿宋" w:hAnsi="仿宋" w:eastAsia="仿宋" w:cs="宋体"/>
                <w:sz w:val="24"/>
                <w:highlight w:val="none"/>
              </w:rPr>
              <w:t>加盖公章，否则不予计分。</w:t>
            </w:r>
          </w:p>
          <w:p w14:paraId="68AF89A5"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3、拟派项目负责人为公司在职员工，具有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中级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以上职称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或注册类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的得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分，具有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初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级职称的得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分；最高得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分。</w:t>
            </w:r>
          </w:p>
          <w:p w14:paraId="417CC70C">
            <w:pPr>
              <w:pStyle w:val="3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拟派项目班子管理人员（不含项目负责人）具有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中级及以上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级职称的或者国家注册类资格的，每有1人得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分；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初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级职称，每有1人得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分；同一人职称证与注册证不可重复计分。本项最高得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分。</w:t>
            </w:r>
          </w:p>
          <w:p w14:paraId="3ED8F2C2">
            <w:pPr>
              <w:pStyle w:val="3"/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sz w:val="24"/>
                <w:highlight w:val="none"/>
              </w:rPr>
              <w:t>注：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需在报价文件中附</w:t>
            </w:r>
            <w:r>
              <w:rPr>
                <w:rFonts w:ascii="仿宋" w:hAnsi="仿宋" w:eastAsia="仿宋" w:cs="宋体"/>
                <w:sz w:val="24"/>
                <w:highlight w:val="none"/>
              </w:rPr>
              <w:t>注册证（或职称证）、社保证明复印件加盖公章，否则不予计分。</w:t>
            </w:r>
          </w:p>
        </w:tc>
      </w:tr>
      <w:tr w14:paraId="546F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tblCellSpacing w:w="0" w:type="dxa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FDC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代理方案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6F3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0768">
            <w:pPr>
              <w:widowControl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根据代理服务方案共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项，每项在0-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分之间酌情打分</w:t>
            </w:r>
          </w:p>
        </w:tc>
      </w:tr>
      <w:tr w14:paraId="0A12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tblCellSpacing w:w="0" w:type="dxa"/>
          <w:jc w:val="center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AA0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备 注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0F34">
            <w:pPr>
              <w:widowControl/>
              <w:spacing w:line="360" w:lineRule="auto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评审小组对代理机构打分，最终得分取所有评委打分的算术平均值。</w:t>
            </w:r>
          </w:p>
        </w:tc>
      </w:tr>
    </w:tbl>
    <w:p w14:paraId="75FA2D92">
      <w:pPr>
        <w:rPr>
          <w:rFonts w:hint="eastAsia" w:ascii="宋体" w:hAnsi="宋体" w:cs="宋体"/>
          <w:sz w:val="28"/>
          <w:szCs w:val="28"/>
          <w:highlight w:val="none"/>
        </w:rPr>
      </w:pPr>
    </w:p>
    <w:p w14:paraId="402D7C1D">
      <w:pPr>
        <w:pStyle w:val="4"/>
        <w:widowControl/>
        <w:shd w:val="clear" w:color="auto" w:fill="FFFFFF"/>
        <w:snapToGrid w:val="0"/>
        <w:spacing w:before="0" w:beforeAutospacing="0" w:after="0" w:afterAutospacing="0" w:line="360" w:lineRule="auto"/>
        <w:ind w:firstLine="620" w:firstLineChars="200"/>
        <w:jc w:val="right"/>
        <w:rPr>
          <w:rFonts w:hint="eastAsia" w:ascii="宋体" w:hAnsi="宋体" w:cs="宋体"/>
          <w:spacing w:val="15"/>
          <w:sz w:val="28"/>
          <w:szCs w:val="28"/>
          <w:highlight w:val="none"/>
          <w:shd w:val="clear" w:color="auto" w:fill="FFFFFF"/>
        </w:rPr>
      </w:pPr>
    </w:p>
    <w:p w14:paraId="2840094C">
      <w:pPr>
        <w:ind w:firstLine="246" w:firstLineChars="0"/>
      </w:pPr>
    </w:p>
    <w:sectPr>
      <w:footerReference r:id="rId3" w:type="default"/>
      <w:pgSz w:w="11906" w:h="16838"/>
      <w:pgMar w:top="1217" w:right="1800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968C1C-E0CF-46E5-A3C9-62C908804D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C3CE84E-0F52-4C18-88ED-88934F14FE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AAAAA73-55A2-42CB-8544-7B97CCFB55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A5C4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1D05F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D05F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86E87"/>
    <w:multiLevelType w:val="singleLevel"/>
    <w:tmpl w:val="81386E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MWY1N2RmZWQ5NmEzZjFhMDMxMWViMDI5MjczOWIifQ=="/>
  </w:docVars>
  <w:rsids>
    <w:rsidRoot w:val="307A3937"/>
    <w:rsid w:val="071E0F8F"/>
    <w:rsid w:val="08F16945"/>
    <w:rsid w:val="1C325246"/>
    <w:rsid w:val="296D5834"/>
    <w:rsid w:val="2A9F1E12"/>
    <w:rsid w:val="307A3937"/>
    <w:rsid w:val="36076508"/>
    <w:rsid w:val="3C215F09"/>
    <w:rsid w:val="5D353719"/>
    <w:rsid w:val="6F9C0F50"/>
    <w:rsid w:val="75055399"/>
    <w:rsid w:val="783267CC"/>
    <w:rsid w:val="783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1210</Words>
  <Characters>1272</Characters>
  <Lines>0</Lines>
  <Paragraphs>0</Paragraphs>
  <TotalTime>3</TotalTime>
  <ScaleCrop>false</ScaleCrop>
  <LinksUpToDate>false</LinksUpToDate>
  <CharactersWithSpaces>1273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2024-08-08T02:18:00Z</dcterms:created>
  <dc:creator>151----1216</dc:creator>
  <cp:lastModifiedBy>151----1216</cp:lastModifiedBy>
  <dcterms:modified xsi:type="dcterms:W3CDTF">2025-08-28T01:24:57Z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4C027F378CDF44789B70690150E66FAF_11</vt:lpwstr>
  </property>
  <property fmtid="{D5CDD505-2E9C-101B-9397-08002B2CF9AE}" pid="4" name="KSOTemplateDocerSaveRecord">
    <vt:lpwstr>eyJoZGlkIjoiYjMxMWY1N2RmZWQ5NmEzZjFhMDMxMWViMDI5MjczOWIiLCJ1c2VySWQiOiI5NjIwNTMyMDEifQ==</vt:lpwstr>
  </property>
</Properties>
</file>